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B8" w:rsidRPr="00ED30E9" w:rsidRDefault="00597DB8" w:rsidP="00597DB8">
      <w:pPr>
        <w:jc w:val="center"/>
        <w:rPr>
          <w:b/>
        </w:rPr>
      </w:pPr>
      <w:r w:rsidRPr="00ED30E9">
        <w:rPr>
          <w:b/>
        </w:rPr>
        <w:t>AVISO DE PRIVACIDAD</w:t>
      </w:r>
      <w:r>
        <w:rPr>
          <w:b/>
        </w:rPr>
        <w:t xml:space="preserve"> INTEGRAL</w:t>
      </w:r>
    </w:p>
    <w:p w:rsidR="00597DB8" w:rsidRDefault="00597DB8" w:rsidP="00597DB8">
      <w:pPr>
        <w:jc w:val="center"/>
        <w:rPr>
          <w:b/>
        </w:rPr>
      </w:pPr>
      <w:r>
        <w:rPr>
          <w:b/>
        </w:rPr>
        <w:t>EXPEDIENTE ÚNICO DE PERSONAL</w:t>
      </w:r>
    </w:p>
    <w:p w:rsidR="00597DB8" w:rsidRDefault="00597DB8" w:rsidP="00597DB8">
      <w:pPr>
        <w:jc w:val="center"/>
      </w:pPr>
    </w:p>
    <w:p w:rsidR="00597DB8" w:rsidRPr="00C732D3" w:rsidRDefault="00597DB8" w:rsidP="00597DB8">
      <w:pPr>
        <w:widowControl w:val="0"/>
        <w:autoSpaceDE w:val="0"/>
        <w:autoSpaceDN w:val="0"/>
        <w:spacing w:before="100"/>
        <w:ind w:left="110"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 Junta de Agua Potable y Alcantarillado de Yucatán (JAPAY), con domicilio en la calle 60</w:t>
      </w:r>
      <w:r w:rsidRPr="00C732D3">
        <w:rPr>
          <w:rFonts w:ascii="Arial Narrow" w:eastAsia="Arial Narrow" w:hAnsi="Arial Narrow" w:cs="Arial Narrow"/>
        </w:rPr>
        <w:t xml:space="preserve">, N° </w:t>
      </w:r>
      <w:r>
        <w:rPr>
          <w:rFonts w:ascii="Arial Narrow" w:eastAsia="Arial Narrow" w:hAnsi="Arial Narrow" w:cs="Arial Narrow"/>
        </w:rPr>
        <w:t>526</w:t>
      </w:r>
      <w:r w:rsidRPr="00C732D3">
        <w:rPr>
          <w:rFonts w:ascii="Arial Narrow" w:eastAsia="Arial Narrow" w:hAnsi="Arial Narrow" w:cs="Arial Narrow"/>
        </w:rPr>
        <w:t xml:space="preserve"> x </w:t>
      </w:r>
      <w:r>
        <w:rPr>
          <w:rFonts w:ascii="Arial Narrow" w:eastAsia="Arial Narrow" w:hAnsi="Arial Narrow" w:cs="Arial Narrow"/>
        </w:rPr>
        <w:t>65</w:t>
      </w:r>
      <w:r w:rsidRPr="00C732D3">
        <w:rPr>
          <w:rFonts w:ascii="Arial Narrow" w:eastAsia="Arial Narrow" w:hAnsi="Arial Narrow" w:cs="Arial Narrow"/>
        </w:rPr>
        <w:t xml:space="preserve"> y </w:t>
      </w:r>
      <w:r>
        <w:rPr>
          <w:rFonts w:ascii="Arial Narrow" w:eastAsia="Arial Narrow" w:hAnsi="Arial Narrow" w:cs="Arial Narrow"/>
        </w:rPr>
        <w:t>67</w:t>
      </w:r>
      <w:r w:rsidRPr="00C732D3">
        <w:rPr>
          <w:rFonts w:ascii="Arial Narrow" w:eastAsia="Arial Narrow" w:hAnsi="Arial Narrow" w:cs="Arial Narrow"/>
        </w:rPr>
        <w:t xml:space="preserve"> colonia </w:t>
      </w:r>
      <w:r>
        <w:rPr>
          <w:rFonts w:ascii="Arial Narrow" w:eastAsia="Arial Narrow" w:hAnsi="Arial Narrow" w:cs="Arial Narrow"/>
        </w:rPr>
        <w:t>Centro</w:t>
      </w:r>
      <w:r w:rsidRPr="00C732D3">
        <w:rPr>
          <w:rFonts w:ascii="Arial Narrow" w:eastAsia="Arial Narrow" w:hAnsi="Arial Narrow" w:cs="Arial Narrow"/>
        </w:rPr>
        <w:t>, CP</w:t>
      </w:r>
      <w:r>
        <w:rPr>
          <w:rFonts w:ascii="Arial Narrow" w:eastAsia="Arial Narrow" w:hAnsi="Arial Narrow" w:cs="Arial Narrow"/>
        </w:rPr>
        <w:t>.</w:t>
      </w:r>
      <w:r w:rsidRPr="00C732D3">
        <w:rPr>
          <w:rFonts w:ascii="Arial Narrow" w:eastAsia="Arial Narrow" w:hAnsi="Arial Narrow" w:cs="Arial Narrow"/>
        </w:rPr>
        <w:t xml:space="preserve"> 970</w:t>
      </w:r>
      <w:r>
        <w:rPr>
          <w:rFonts w:ascii="Arial Narrow" w:eastAsia="Arial Narrow" w:hAnsi="Arial Narrow" w:cs="Arial Narrow"/>
        </w:rPr>
        <w:t>0</w:t>
      </w:r>
      <w:r w:rsidRPr="00C732D3">
        <w:rPr>
          <w:rFonts w:ascii="Arial Narrow" w:eastAsia="Arial Narrow" w:hAnsi="Arial Narrow" w:cs="Arial Narrow"/>
        </w:rPr>
        <w:t>0, Mérida, Yucatán, México</w:t>
      </w:r>
      <w:r>
        <w:rPr>
          <w:rFonts w:ascii="Arial Narrow" w:eastAsia="Arial Narrow" w:hAnsi="Arial Narrow" w:cs="Arial Narrow"/>
        </w:rPr>
        <w:t xml:space="preserve">, es </w:t>
      </w:r>
      <w:r w:rsidRPr="00C732D3">
        <w:rPr>
          <w:rFonts w:ascii="Arial Narrow" w:eastAsia="Arial Narrow" w:hAnsi="Arial Narrow" w:cs="Arial Narrow"/>
        </w:rPr>
        <w:t>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</w:p>
    <w:p w:rsidR="00597DB8" w:rsidRPr="00C732D3" w:rsidRDefault="00597DB8" w:rsidP="00597DB8">
      <w:pPr>
        <w:widowControl w:val="0"/>
        <w:autoSpaceDE w:val="0"/>
        <w:autoSpaceDN w:val="0"/>
        <w:spacing w:before="100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C732D3">
        <w:rPr>
          <w:rFonts w:ascii="Arial Narrow" w:eastAsia="Arial Narrow" w:hAnsi="Arial Narrow" w:cs="Arial Narrow"/>
          <w:b/>
        </w:rPr>
        <w:t>¿Qué datos personales recabamos y para qué fines?</w:t>
      </w:r>
    </w:p>
    <w:p w:rsidR="00597DB8" w:rsidRDefault="00597DB8" w:rsidP="00597DB8">
      <w:pPr>
        <w:widowControl w:val="0"/>
        <w:autoSpaceDE w:val="0"/>
        <w:autoSpaceDN w:val="0"/>
        <w:spacing w:before="100"/>
        <w:ind w:left="110"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Sus datos personales serán utilizados con la finalidad de Integrar un Expediente Único de Personal de la JAPAY, a fin de realizar los trámites administrativos y fiscales requeridos ante las autoridades correspondiente</w:t>
      </w:r>
      <w:r w:rsidR="009628EA"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</w:rPr>
        <w:t>; así como dar cumplimiento a las obligaciones de trasparencia comunes que marca la Ley General de Trasparencia y Acceso a la Información Pública, en su artículo 70, fracción XI y que serán considerados para su publicación a través de la Plataforma Nacional de Trasparencia.</w:t>
      </w:r>
    </w:p>
    <w:p w:rsidR="00597DB8" w:rsidRDefault="00597DB8" w:rsidP="00597DB8">
      <w:pPr>
        <w:widowControl w:val="0"/>
        <w:autoSpaceDE w:val="0"/>
        <w:autoSpaceDN w:val="0"/>
        <w:spacing w:before="100"/>
        <w:ind w:left="110"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Para las finalidades ante Señaladas se recabarán los siguientes Datos Personal:</w:t>
      </w:r>
    </w:p>
    <w:p w:rsidR="00597DB8" w:rsidRDefault="00597DB8" w:rsidP="00597DB8">
      <w:pPr>
        <w:widowControl w:val="0"/>
        <w:autoSpaceDE w:val="0"/>
        <w:autoSpaceDN w:val="0"/>
        <w:spacing w:before="100"/>
        <w:ind w:left="110" w:right="106"/>
        <w:jc w:val="both"/>
        <w:rPr>
          <w:rFonts w:ascii="Arial Narrow" w:eastAsia="Arial Narrow" w:hAnsi="Arial Narrow" w:cs="Arial Narrow"/>
        </w:rPr>
      </w:pPr>
    </w:p>
    <w:p w:rsidR="00597DB8" w:rsidRDefault="00597DB8" w:rsidP="00597DB8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Número Telefónico celular particular</w:t>
      </w:r>
    </w:p>
    <w:p w:rsidR="00597DB8" w:rsidRDefault="00597DB8" w:rsidP="00597DB8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Correo electrónico particular</w:t>
      </w:r>
    </w:p>
    <w:p w:rsidR="00597DB8" w:rsidRDefault="00597DB8" w:rsidP="00597DB8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Domicilio Particular (Actual)</w:t>
      </w:r>
    </w:p>
    <w:p w:rsidR="00597DB8" w:rsidRDefault="00597DB8" w:rsidP="00597DB8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Fecha de Nacimiento </w:t>
      </w:r>
    </w:p>
    <w:p w:rsidR="00597DB8" w:rsidRPr="00DC6295" w:rsidRDefault="00597DB8" w:rsidP="00597DB8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 w:rsidRPr="00DC6295">
        <w:rPr>
          <w:rFonts w:ascii="Arial Narrow" w:eastAsia="Arial Narrow" w:hAnsi="Arial Narrow" w:cs="Arial Narrow"/>
        </w:rPr>
        <w:t>Registro Federal del Contribuyente (</w:t>
      </w:r>
      <w:r w:rsidRPr="00DC6295">
        <w:rPr>
          <w:rFonts w:ascii="Arial Narrow" w:eastAsia="Arial Narrow" w:hAnsi="Arial Narrow" w:cs="Arial Narrow"/>
          <w:b/>
        </w:rPr>
        <w:t>RFC</w:t>
      </w:r>
      <w:r w:rsidRPr="00DC6295">
        <w:rPr>
          <w:rFonts w:ascii="Arial Narrow" w:eastAsia="Arial Narrow" w:hAnsi="Arial Narrow" w:cs="Arial Narrow"/>
        </w:rPr>
        <w:t>)</w:t>
      </w:r>
    </w:p>
    <w:p w:rsidR="00597DB8" w:rsidRPr="00DC6295" w:rsidRDefault="00597DB8" w:rsidP="00597DB8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 w:rsidRPr="00DC6295">
        <w:rPr>
          <w:rFonts w:ascii="Arial Narrow" w:eastAsia="Arial Narrow" w:hAnsi="Arial Narrow" w:cs="Arial Narrow"/>
        </w:rPr>
        <w:t>Clave Única de Registro de Población (</w:t>
      </w:r>
      <w:r w:rsidRPr="00DC6295">
        <w:rPr>
          <w:rFonts w:ascii="Arial Narrow" w:eastAsia="Arial Narrow" w:hAnsi="Arial Narrow" w:cs="Arial Narrow"/>
          <w:b/>
        </w:rPr>
        <w:t>CURP</w:t>
      </w:r>
      <w:r w:rsidRPr="00DC6295">
        <w:rPr>
          <w:rFonts w:ascii="Arial Narrow" w:eastAsia="Arial Narrow" w:hAnsi="Arial Narrow" w:cs="Arial Narrow"/>
        </w:rPr>
        <w:t>)</w:t>
      </w:r>
    </w:p>
    <w:p w:rsidR="00597DB8" w:rsidRDefault="00597DB8" w:rsidP="00597DB8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Escolaridad (Último Grado de Estudios)</w:t>
      </w:r>
    </w:p>
    <w:p w:rsidR="00597DB8" w:rsidRDefault="00597DB8" w:rsidP="00597DB8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 w:rsidRPr="00A513BA">
        <w:rPr>
          <w:rFonts w:ascii="Arial Narrow" w:eastAsia="Arial Narrow" w:hAnsi="Arial Narrow" w:cs="Arial Narrow"/>
        </w:rPr>
        <w:t xml:space="preserve">Constancia de </w:t>
      </w:r>
      <w:r w:rsidRPr="00275228">
        <w:rPr>
          <w:rFonts w:ascii="Arial Narrow" w:eastAsia="Arial Narrow" w:hAnsi="Arial Narrow" w:cs="Arial Narrow"/>
          <w:b/>
        </w:rPr>
        <w:t>No</w:t>
      </w:r>
      <w:r w:rsidRPr="00A513BA">
        <w:rPr>
          <w:rFonts w:ascii="Arial Narrow" w:eastAsia="Arial Narrow" w:hAnsi="Arial Narrow" w:cs="Arial Narrow"/>
        </w:rPr>
        <w:t xml:space="preserve"> Inhabilitación como Servidor P</w:t>
      </w:r>
      <w:r>
        <w:rPr>
          <w:rFonts w:ascii="Arial Narrow" w:eastAsia="Arial Narrow" w:hAnsi="Arial Narrow" w:cs="Arial Narrow"/>
        </w:rPr>
        <w:t>ú</w:t>
      </w:r>
      <w:r w:rsidRPr="00A513BA">
        <w:rPr>
          <w:rFonts w:ascii="Arial Narrow" w:eastAsia="Arial Narrow" w:hAnsi="Arial Narrow" w:cs="Arial Narrow"/>
        </w:rPr>
        <w:t>blico</w:t>
      </w:r>
    </w:p>
    <w:p w:rsidR="00597DB8" w:rsidRDefault="00597DB8" w:rsidP="00597DB8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Numero de Seguridad Social (</w:t>
      </w:r>
      <w:r w:rsidRPr="00A513BA">
        <w:rPr>
          <w:rFonts w:ascii="Arial Narrow" w:eastAsia="Arial Narrow" w:hAnsi="Arial Narrow" w:cs="Arial Narrow"/>
          <w:b/>
        </w:rPr>
        <w:t>NSS</w:t>
      </w:r>
      <w:r>
        <w:rPr>
          <w:rFonts w:ascii="Arial Narrow" w:eastAsia="Arial Narrow" w:hAnsi="Arial Narrow" w:cs="Arial Narrow"/>
        </w:rPr>
        <w:t>)</w:t>
      </w:r>
    </w:p>
    <w:p w:rsidR="00597DB8" w:rsidRDefault="00597DB8" w:rsidP="00597DB8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Estado Civil</w:t>
      </w:r>
    </w:p>
    <w:p w:rsidR="00597DB8" w:rsidRDefault="00597DB8" w:rsidP="00597DB8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Cuenta Bancaria</w:t>
      </w:r>
    </w:p>
    <w:p w:rsidR="00597DB8" w:rsidRDefault="00597DB8" w:rsidP="00597DB8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Nombre de Beneficiario</w:t>
      </w:r>
    </w:p>
    <w:p w:rsidR="00597DB8" w:rsidRDefault="00597DB8" w:rsidP="00597DB8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RFC del beneficiario</w:t>
      </w:r>
    </w:p>
    <w:p w:rsidR="00597DB8" w:rsidRDefault="00597DB8" w:rsidP="00597DB8">
      <w:pPr>
        <w:widowControl w:val="0"/>
        <w:autoSpaceDE w:val="0"/>
        <w:autoSpaceDN w:val="0"/>
        <w:spacing w:before="100"/>
        <w:ind w:right="106"/>
        <w:jc w:val="both"/>
        <w:rPr>
          <w:rFonts w:ascii="Arial Narrow" w:eastAsia="Arial Narrow" w:hAnsi="Arial Narrow" w:cs="Arial Narrow"/>
        </w:rPr>
      </w:pPr>
    </w:p>
    <w:p w:rsidR="00597DB8" w:rsidRDefault="00597DB8" w:rsidP="00597DB8">
      <w:pPr>
        <w:widowControl w:val="0"/>
        <w:autoSpaceDE w:val="0"/>
        <w:autoSpaceDN w:val="0"/>
        <w:spacing w:before="100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 la misma manera se informa que se recaba información personal sensible, tales como el estado de salud reflejado en las incapacidades médicas o equivalentes, cuando justifiquen las inasistencias en el centro de trabajo.</w:t>
      </w:r>
    </w:p>
    <w:p w:rsidR="00597DB8" w:rsidRDefault="00597DB8" w:rsidP="00597DB8">
      <w:pPr>
        <w:widowControl w:val="0"/>
        <w:autoSpaceDE w:val="0"/>
        <w:autoSpaceDN w:val="0"/>
        <w:spacing w:before="100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La información proporcionada también podrá ser utilizada para fines de auditoria interna o externa en las que </w:t>
      </w:r>
      <w:r w:rsidR="00E806BA">
        <w:rPr>
          <w:rFonts w:ascii="Arial Narrow" w:eastAsia="Arial Narrow" w:hAnsi="Arial Narrow" w:cs="Arial Narrow"/>
        </w:rPr>
        <w:t>la JAPAY</w:t>
      </w:r>
      <w:r>
        <w:rPr>
          <w:rFonts w:ascii="Arial Narrow" w:eastAsia="Arial Narrow" w:hAnsi="Arial Narrow" w:cs="Arial Narrow"/>
        </w:rPr>
        <w:t xml:space="preserve">  sea parte.</w:t>
      </w:r>
    </w:p>
    <w:p w:rsidR="00272EE8" w:rsidRDefault="00272EE8" w:rsidP="00597DB8">
      <w:pPr>
        <w:widowControl w:val="0"/>
        <w:autoSpaceDE w:val="0"/>
        <w:autoSpaceDN w:val="0"/>
        <w:spacing w:before="100"/>
        <w:ind w:right="106"/>
        <w:jc w:val="both"/>
        <w:rPr>
          <w:rFonts w:ascii="Arial Narrow" w:eastAsia="Arial Narrow" w:hAnsi="Arial Narrow" w:cs="Arial Narrow"/>
          <w:b/>
        </w:rPr>
      </w:pPr>
    </w:p>
    <w:p w:rsidR="00597DB8" w:rsidRDefault="00597DB8" w:rsidP="00597DB8">
      <w:pPr>
        <w:widowControl w:val="0"/>
        <w:autoSpaceDE w:val="0"/>
        <w:autoSpaceDN w:val="0"/>
        <w:spacing w:before="100"/>
        <w:ind w:right="106"/>
        <w:jc w:val="both"/>
        <w:rPr>
          <w:rFonts w:ascii="Arial Narrow" w:eastAsia="Arial Narrow" w:hAnsi="Arial Narrow" w:cs="Arial Narrow"/>
        </w:rPr>
      </w:pPr>
      <w:bookmarkStart w:id="0" w:name="_GoBack"/>
      <w:bookmarkEnd w:id="0"/>
      <w:r w:rsidRPr="008054A8">
        <w:rPr>
          <w:rFonts w:ascii="Arial Narrow" w:eastAsia="Arial Narrow" w:hAnsi="Arial Narrow" w:cs="Arial Narrow"/>
          <w:b/>
        </w:rPr>
        <w:lastRenderedPageBreak/>
        <w:t xml:space="preserve">Fundamento </w:t>
      </w:r>
      <w:r>
        <w:rPr>
          <w:rFonts w:ascii="Arial Narrow" w:eastAsia="Arial Narrow" w:hAnsi="Arial Narrow" w:cs="Arial Narrow"/>
          <w:b/>
        </w:rPr>
        <w:t xml:space="preserve">legal </w:t>
      </w:r>
      <w:r w:rsidRPr="008054A8">
        <w:rPr>
          <w:rFonts w:ascii="Arial Narrow" w:eastAsia="Arial Narrow" w:hAnsi="Arial Narrow" w:cs="Arial Narrow"/>
          <w:b/>
        </w:rPr>
        <w:t>para el tratamiento de</w:t>
      </w:r>
      <w:r>
        <w:rPr>
          <w:rFonts w:ascii="Arial Narrow" w:eastAsia="Arial Narrow" w:hAnsi="Arial Narrow" w:cs="Arial Narrow"/>
          <w:b/>
        </w:rPr>
        <w:t xml:space="preserve"> sus </w:t>
      </w:r>
      <w:r w:rsidRPr="008054A8">
        <w:rPr>
          <w:rFonts w:ascii="Arial Narrow" w:eastAsia="Arial Narrow" w:hAnsi="Arial Narrow" w:cs="Arial Narrow"/>
          <w:b/>
        </w:rPr>
        <w:t>datos personales</w:t>
      </w:r>
    </w:p>
    <w:p w:rsidR="00597DB8" w:rsidRPr="00D203F7" w:rsidRDefault="00597DB8" w:rsidP="00D203F7">
      <w:pPr>
        <w:spacing w:before="7"/>
        <w:ind w:right="-19"/>
        <w:rPr>
          <w:rFonts w:ascii="Arial Narrow" w:eastAsia="Arial Narrow" w:hAnsi="Arial Narrow" w:cs="Arial Narrow"/>
        </w:rPr>
      </w:pPr>
      <w:r w:rsidRPr="00D203F7">
        <w:rPr>
          <w:rFonts w:ascii="Arial Narrow" w:eastAsia="Arial Narrow" w:hAnsi="Arial Narrow" w:cs="Arial Narrow"/>
        </w:rPr>
        <w:t xml:space="preserve">El tratamiento de sus datos personales se realiza con fundamento en los artículos </w:t>
      </w:r>
      <w:r w:rsidR="00E806BA" w:rsidRPr="00D203F7">
        <w:rPr>
          <w:rFonts w:ascii="Arial Narrow" w:eastAsia="Arial Narrow" w:hAnsi="Arial Narrow" w:cs="Arial Narrow"/>
        </w:rPr>
        <w:t>6° Base A y 16 segundo párrafo de la Constitución Política de los Estados Unidos Mexicano; 3°, fracción XXXIII, 4°, 16, 17 y 18 de la Ley General de Protección de Datos Personales en Posesión de Sujetos</w:t>
      </w:r>
      <w:r w:rsidR="00D203F7">
        <w:rPr>
          <w:rFonts w:ascii="Arial Narrow" w:eastAsia="Arial Narrow" w:hAnsi="Arial Narrow" w:cs="Arial Narrow"/>
        </w:rPr>
        <w:t xml:space="preserve"> </w:t>
      </w:r>
      <w:r w:rsidR="00E806BA" w:rsidRPr="00D203F7">
        <w:rPr>
          <w:rFonts w:ascii="Arial Narrow" w:eastAsia="Arial Narrow" w:hAnsi="Arial Narrow" w:cs="Arial Narrow"/>
        </w:rPr>
        <w:t>Obligados</w:t>
      </w:r>
      <w:r w:rsidRPr="00D203F7">
        <w:rPr>
          <w:rFonts w:ascii="Arial Narrow" w:eastAsia="Arial Narrow" w:hAnsi="Arial Narrow" w:cs="Arial Narrow"/>
        </w:rPr>
        <w:t>.</w:t>
      </w:r>
    </w:p>
    <w:p w:rsidR="00597DB8" w:rsidRPr="003629AE" w:rsidRDefault="00597DB8" w:rsidP="00597DB8">
      <w:pPr>
        <w:widowControl w:val="0"/>
        <w:autoSpaceDE w:val="0"/>
        <w:autoSpaceDN w:val="0"/>
        <w:spacing w:before="100"/>
        <w:ind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  <w:b/>
        </w:rPr>
        <w:t>Transferencia de datos personales</w:t>
      </w:r>
    </w:p>
    <w:p w:rsidR="00780435" w:rsidRDefault="00780435" w:rsidP="00597DB8">
      <w:pPr>
        <w:pStyle w:val="Default"/>
        <w:jc w:val="both"/>
        <w:rPr>
          <w:rFonts w:ascii="Arial Narrow" w:eastAsia="Arial Narrow" w:hAnsi="Arial Narrow" w:cs="Arial Narrow"/>
          <w:color w:val="auto"/>
          <w:lang w:val="es-ES_tradnl" w:eastAsia="es-ES"/>
        </w:rPr>
      </w:pPr>
      <w:r>
        <w:rPr>
          <w:rFonts w:ascii="Arial Narrow" w:eastAsia="Arial Narrow" w:hAnsi="Arial Narrow" w:cs="Arial Narrow"/>
          <w:color w:val="auto"/>
          <w:lang w:val="es-ES_tradnl" w:eastAsia="es-ES"/>
        </w:rPr>
        <w:t>Se podrán transferir a Instituciones Bancarias los siguientes datos personales:</w:t>
      </w:r>
      <w:r w:rsidR="00E66728">
        <w:rPr>
          <w:rFonts w:ascii="Arial Narrow" w:eastAsia="Arial Narrow" w:hAnsi="Arial Narrow" w:cs="Arial Narrow"/>
          <w:color w:val="auto"/>
          <w:lang w:val="es-ES_tradnl" w:eastAsia="es-ES"/>
        </w:rPr>
        <w:t xml:space="preserve"> Nombre completo y Clave Única de Registro de Población (CURP). </w:t>
      </w:r>
      <w:r>
        <w:rPr>
          <w:rFonts w:ascii="Arial Narrow" w:eastAsia="Arial Narrow" w:hAnsi="Arial Narrow" w:cs="Arial Narrow"/>
          <w:color w:val="auto"/>
          <w:lang w:val="es-ES_tradnl" w:eastAsia="es-ES"/>
        </w:rPr>
        <w:t>Estos se utilizarán únicamente para el pago de nómina de cada trabajador.</w:t>
      </w:r>
    </w:p>
    <w:p w:rsidR="00E66728" w:rsidRDefault="00E66728" w:rsidP="00597DB8">
      <w:pPr>
        <w:pStyle w:val="Default"/>
        <w:jc w:val="both"/>
        <w:rPr>
          <w:rFonts w:ascii="Arial Narrow" w:eastAsia="Arial Narrow" w:hAnsi="Arial Narrow" w:cs="Arial Narrow"/>
          <w:color w:val="auto"/>
          <w:lang w:val="es-ES_tradnl" w:eastAsia="es-ES"/>
        </w:rPr>
      </w:pPr>
    </w:p>
    <w:p w:rsidR="00597DB8" w:rsidRPr="00D203F7" w:rsidRDefault="00597DB8" w:rsidP="00597DB8">
      <w:pPr>
        <w:pStyle w:val="Default"/>
        <w:jc w:val="both"/>
        <w:rPr>
          <w:rFonts w:ascii="Arial Narrow" w:eastAsia="Arial Narrow" w:hAnsi="Arial Narrow" w:cs="Arial Narrow"/>
          <w:color w:val="auto"/>
          <w:lang w:val="es-ES_tradnl" w:eastAsia="es-ES"/>
        </w:rPr>
      </w:pPr>
      <w:r w:rsidRPr="00D203F7">
        <w:rPr>
          <w:rFonts w:ascii="Arial Narrow" w:eastAsia="Arial Narrow" w:hAnsi="Arial Narrow" w:cs="Arial Narrow"/>
          <w:color w:val="auto"/>
          <w:lang w:val="es-ES_tradnl" w:eastAsia="es-ES"/>
        </w:rPr>
        <w:t xml:space="preserve">Se realizarán transferencias de datos personales al </w:t>
      </w:r>
      <w:proofErr w:type="spellStart"/>
      <w:r w:rsidRPr="00D203F7">
        <w:rPr>
          <w:rFonts w:ascii="Arial Narrow" w:eastAsia="Arial Narrow" w:hAnsi="Arial Narrow" w:cs="Arial Narrow"/>
          <w:color w:val="auto"/>
          <w:lang w:val="es-ES_tradnl" w:eastAsia="es-ES"/>
        </w:rPr>
        <w:t>Isstey</w:t>
      </w:r>
      <w:proofErr w:type="spellEnd"/>
      <w:r w:rsidR="00E66728">
        <w:rPr>
          <w:rFonts w:ascii="Arial Narrow" w:eastAsia="Arial Narrow" w:hAnsi="Arial Narrow" w:cs="Arial Narrow"/>
          <w:color w:val="auto"/>
          <w:lang w:val="es-ES_tradnl" w:eastAsia="es-ES"/>
        </w:rPr>
        <w:t xml:space="preserve"> como son: Nombre Completo, Numero de Seguridad Social (NSS) y Sexo,</w:t>
      </w:r>
      <w:r w:rsidR="00E66728" w:rsidRPr="00D203F7">
        <w:rPr>
          <w:rFonts w:ascii="Arial Narrow" w:eastAsia="Arial Narrow" w:hAnsi="Arial Narrow" w:cs="Arial Narrow"/>
          <w:color w:val="auto"/>
          <w:lang w:val="es-ES_tradnl" w:eastAsia="es-ES"/>
        </w:rPr>
        <w:t xml:space="preserve"> a</w:t>
      </w:r>
      <w:r w:rsidRPr="00D203F7">
        <w:rPr>
          <w:rFonts w:ascii="Arial Narrow" w:eastAsia="Arial Narrow" w:hAnsi="Arial Narrow" w:cs="Arial Narrow"/>
          <w:color w:val="auto"/>
          <w:lang w:val="es-ES_tradnl" w:eastAsia="es-ES"/>
        </w:rPr>
        <w:t xml:space="preserve"> fin de dar de alta a los empleados en el sistema de ese Instituto. Así mismo se podrán realizar transferencias que sean necesarias para atender requerimientos de información de una autoridad competente, que estén debidamente fundados y motivados.</w:t>
      </w:r>
    </w:p>
    <w:p w:rsidR="00597DB8" w:rsidRPr="008054A8" w:rsidRDefault="00597DB8" w:rsidP="00597DB8">
      <w:pPr>
        <w:widowControl w:val="0"/>
        <w:autoSpaceDE w:val="0"/>
        <w:autoSpaceDN w:val="0"/>
        <w:spacing w:before="100"/>
        <w:ind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>¿Dónde puedo ejercer mis derechos ARCO?</w:t>
      </w:r>
    </w:p>
    <w:p w:rsidR="00597DB8" w:rsidRDefault="00597DB8" w:rsidP="00597DB8">
      <w:pPr>
        <w:widowControl w:val="0"/>
        <w:autoSpaceDE w:val="0"/>
        <w:autoSpaceDN w:val="0"/>
        <w:spacing w:before="100"/>
        <w:ind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>Usted podrá ejercer sus derechos de acceso, rectificación, cancelación u oposición (derechos ARCO)</w:t>
      </w:r>
      <w:r>
        <w:rPr>
          <w:rFonts w:ascii="Arial Narrow" w:eastAsia="Arial Narrow" w:hAnsi="Arial Narrow" w:cs="Arial Narrow"/>
        </w:rPr>
        <w:t xml:space="preserve"> al tratamiento de sus datos personales, de conformidad con el artículo 16 párrafo segundo de la Constitución Política de los Estados Unidos Mexicanos, así como del Título Tercero, Capítulos I y II de la Ley General de Protección de Datos Personales en Posesión de Sujetos Obligados y  de la Ley de </w:t>
      </w:r>
      <w:r w:rsidRPr="00AB37AC">
        <w:rPr>
          <w:rFonts w:ascii="Arial Narrow" w:eastAsia="Arial Narrow" w:hAnsi="Arial Narrow" w:cs="Arial Narrow"/>
        </w:rPr>
        <w:t>Ley de Protección de Datos Personales en Posesión de Sujetos Obligado</w:t>
      </w:r>
      <w:r>
        <w:rPr>
          <w:rFonts w:ascii="Arial Narrow" w:eastAsia="Arial Narrow" w:hAnsi="Arial Narrow" w:cs="Arial Narrow"/>
        </w:rPr>
        <w:t>s del Estado de Yucatán.</w:t>
      </w:r>
    </w:p>
    <w:p w:rsidR="00597DB8" w:rsidRPr="00AB37AC" w:rsidRDefault="00597DB8" w:rsidP="00597DB8">
      <w:pPr>
        <w:widowControl w:val="0"/>
        <w:autoSpaceDE w:val="0"/>
        <w:autoSpaceDN w:val="0"/>
        <w:spacing w:before="100"/>
        <w:ind w:right="106"/>
        <w:jc w:val="both"/>
        <w:rPr>
          <w:rFonts w:ascii="Arial Narrow" w:eastAsia="Arial Narrow" w:hAnsi="Arial Narrow" w:cs="Arial Narrow"/>
        </w:rPr>
      </w:pPr>
      <w:r w:rsidRPr="00AB37AC">
        <w:rPr>
          <w:rFonts w:ascii="Arial Narrow" w:eastAsia="Arial Narrow" w:hAnsi="Arial Narrow" w:cs="Arial Narrow"/>
        </w:rPr>
        <w:t>La solicitud de</w:t>
      </w:r>
      <w:r>
        <w:rPr>
          <w:rFonts w:ascii="Arial Narrow" w:eastAsia="Arial Narrow" w:hAnsi="Arial Narrow" w:cs="Arial Narrow"/>
        </w:rPr>
        <w:t>l ejercicio de sus derechos ARCO</w:t>
      </w:r>
      <w:r w:rsidRPr="00AB37AC">
        <w:rPr>
          <w:rFonts w:ascii="Arial Narrow" w:eastAsia="Arial Narrow" w:hAnsi="Arial Narrow" w:cs="Arial Narrow"/>
        </w:rPr>
        <w:t xml:space="preserve"> podrá</w:t>
      </w:r>
      <w:r>
        <w:rPr>
          <w:rFonts w:ascii="Arial Narrow" w:eastAsia="Arial Narrow" w:hAnsi="Arial Narrow" w:cs="Arial Narrow"/>
        </w:rPr>
        <w:t xml:space="preserve"> realizarla de manera personal </w:t>
      </w:r>
      <w:r w:rsidRPr="008054A8">
        <w:rPr>
          <w:rFonts w:ascii="Arial Narrow" w:eastAsia="Arial Narrow" w:hAnsi="Arial Narrow" w:cs="Arial Narrow"/>
        </w:rPr>
        <w:t>ante la Unidad de Transparencia de est</w:t>
      </w:r>
      <w:r w:rsidR="00D203F7">
        <w:rPr>
          <w:rFonts w:ascii="Arial Narrow" w:eastAsia="Arial Narrow" w:hAnsi="Arial Narrow" w:cs="Arial Narrow"/>
        </w:rPr>
        <w:t>a Entidad</w:t>
      </w:r>
      <w:r w:rsidRPr="008054A8">
        <w:rPr>
          <w:rFonts w:ascii="Arial Narrow" w:eastAsia="Arial Narrow" w:hAnsi="Arial Narrow" w:cs="Arial Narrow"/>
        </w:rPr>
        <w:t xml:space="preserve">, ubicada en </w:t>
      </w:r>
      <w:r w:rsidR="00EB7262">
        <w:rPr>
          <w:rFonts w:ascii="Arial Narrow" w:eastAsia="Arial Narrow" w:hAnsi="Arial Narrow" w:cs="Arial Narrow"/>
        </w:rPr>
        <w:t>la calle 6</w:t>
      </w:r>
      <w:r w:rsidRPr="008054A8">
        <w:rPr>
          <w:rFonts w:ascii="Arial Narrow" w:eastAsia="Arial Narrow" w:hAnsi="Arial Narrow" w:cs="Arial Narrow"/>
        </w:rPr>
        <w:t xml:space="preserve">, N° </w:t>
      </w:r>
      <w:r w:rsidR="00EB7262">
        <w:rPr>
          <w:rFonts w:ascii="Arial Narrow" w:eastAsia="Arial Narrow" w:hAnsi="Arial Narrow" w:cs="Arial Narrow"/>
        </w:rPr>
        <w:t>311</w:t>
      </w:r>
      <w:r w:rsidRPr="008054A8">
        <w:rPr>
          <w:rFonts w:ascii="Arial Narrow" w:eastAsia="Arial Narrow" w:hAnsi="Arial Narrow" w:cs="Arial Narrow"/>
        </w:rPr>
        <w:t xml:space="preserve"> x </w:t>
      </w:r>
      <w:r w:rsidR="00EB7262">
        <w:rPr>
          <w:rFonts w:ascii="Arial Narrow" w:eastAsia="Arial Narrow" w:hAnsi="Arial Narrow" w:cs="Arial Narrow"/>
        </w:rPr>
        <w:t>75</w:t>
      </w:r>
      <w:r w:rsidRPr="008054A8">
        <w:rPr>
          <w:rFonts w:ascii="Arial Narrow" w:eastAsia="Arial Narrow" w:hAnsi="Arial Narrow" w:cs="Arial Narrow"/>
        </w:rPr>
        <w:t xml:space="preserve"> y </w:t>
      </w:r>
      <w:r w:rsidR="00EB7262">
        <w:rPr>
          <w:rFonts w:ascii="Arial Narrow" w:eastAsia="Arial Narrow" w:hAnsi="Arial Narrow" w:cs="Arial Narrow"/>
        </w:rPr>
        <w:t>79</w:t>
      </w:r>
      <w:r w:rsidRPr="008054A8">
        <w:rPr>
          <w:rFonts w:ascii="Arial Narrow" w:eastAsia="Arial Narrow" w:hAnsi="Arial Narrow" w:cs="Arial Narrow"/>
        </w:rPr>
        <w:t xml:space="preserve"> colonia </w:t>
      </w:r>
      <w:r w:rsidR="00EB7262">
        <w:rPr>
          <w:rFonts w:ascii="Arial Narrow" w:eastAsia="Arial Narrow" w:hAnsi="Arial Narrow" w:cs="Arial Narrow"/>
        </w:rPr>
        <w:t>Morelos Oriente</w:t>
      </w:r>
      <w:r w:rsidRPr="008054A8">
        <w:rPr>
          <w:rFonts w:ascii="Arial Narrow" w:eastAsia="Arial Narrow" w:hAnsi="Arial Narrow" w:cs="Arial Narrow"/>
        </w:rPr>
        <w:t>, C</w:t>
      </w:r>
      <w:r>
        <w:rPr>
          <w:rFonts w:ascii="Arial Narrow" w:eastAsia="Arial Narrow" w:hAnsi="Arial Narrow" w:cs="Arial Narrow"/>
        </w:rPr>
        <w:t xml:space="preserve">ódigo Postal </w:t>
      </w:r>
      <w:r w:rsidRPr="008054A8">
        <w:rPr>
          <w:rFonts w:ascii="Arial Narrow" w:eastAsia="Arial Narrow" w:hAnsi="Arial Narrow" w:cs="Arial Narrow"/>
        </w:rPr>
        <w:t>97</w:t>
      </w:r>
      <w:r w:rsidR="00EB7262">
        <w:rPr>
          <w:rFonts w:ascii="Arial Narrow" w:eastAsia="Arial Narrow" w:hAnsi="Arial Narrow" w:cs="Arial Narrow"/>
        </w:rPr>
        <w:t>171.</w:t>
      </w:r>
    </w:p>
    <w:p w:rsidR="00597DB8" w:rsidRPr="00AF22D1" w:rsidRDefault="00597DB8" w:rsidP="00597DB8">
      <w:pPr>
        <w:widowControl w:val="0"/>
        <w:autoSpaceDE w:val="0"/>
        <w:autoSpaceDN w:val="0"/>
        <w:spacing w:before="100"/>
        <w:ind w:right="106"/>
        <w:jc w:val="both"/>
        <w:rPr>
          <w:rFonts w:ascii="Arial Narrow" w:eastAsia="Arial Narrow" w:hAnsi="Arial Narrow" w:cs="Arial Narrow"/>
          <w:b/>
        </w:rPr>
      </w:pPr>
      <w:r w:rsidRPr="00AF22D1">
        <w:rPr>
          <w:rFonts w:ascii="Arial Narrow" w:eastAsia="Arial Narrow" w:hAnsi="Arial Narrow" w:cs="Arial Narrow"/>
          <w:b/>
        </w:rPr>
        <w:t>Domicilio de la Unidad de Transparencia.</w:t>
      </w:r>
    </w:p>
    <w:p w:rsidR="00597DB8" w:rsidRDefault="00597DB8" w:rsidP="00E66728">
      <w:pPr>
        <w:widowControl w:val="0"/>
        <w:autoSpaceDE w:val="0"/>
        <w:autoSpaceDN w:val="0"/>
        <w:spacing w:before="100" w:line="276" w:lineRule="auto"/>
        <w:ind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>Si desea conocer mayor información sobre el procedimiento para el ejercicio de estos derechos puede acudir a la Unidad de Transparencia</w:t>
      </w:r>
      <w:r>
        <w:rPr>
          <w:rFonts w:ascii="Arial Narrow" w:eastAsia="Arial Narrow" w:hAnsi="Arial Narrow" w:cs="Arial Narrow"/>
        </w:rPr>
        <w:t xml:space="preserve"> de este Instituto, ubicada </w:t>
      </w:r>
      <w:r w:rsidR="00EB7262" w:rsidRPr="008054A8">
        <w:rPr>
          <w:rFonts w:ascii="Arial Narrow" w:eastAsia="Arial Narrow" w:hAnsi="Arial Narrow" w:cs="Arial Narrow"/>
        </w:rPr>
        <w:t xml:space="preserve">en </w:t>
      </w:r>
      <w:r w:rsidR="00EB7262">
        <w:rPr>
          <w:rFonts w:ascii="Arial Narrow" w:eastAsia="Arial Narrow" w:hAnsi="Arial Narrow" w:cs="Arial Narrow"/>
        </w:rPr>
        <w:t>la calle 6</w:t>
      </w:r>
      <w:r w:rsidR="00EB7262" w:rsidRPr="008054A8">
        <w:rPr>
          <w:rFonts w:ascii="Arial Narrow" w:eastAsia="Arial Narrow" w:hAnsi="Arial Narrow" w:cs="Arial Narrow"/>
        </w:rPr>
        <w:t xml:space="preserve">, N° </w:t>
      </w:r>
      <w:r w:rsidR="00EB7262">
        <w:rPr>
          <w:rFonts w:ascii="Arial Narrow" w:eastAsia="Arial Narrow" w:hAnsi="Arial Narrow" w:cs="Arial Narrow"/>
        </w:rPr>
        <w:t>311</w:t>
      </w:r>
      <w:r w:rsidR="00EB7262" w:rsidRPr="008054A8">
        <w:rPr>
          <w:rFonts w:ascii="Arial Narrow" w:eastAsia="Arial Narrow" w:hAnsi="Arial Narrow" w:cs="Arial Narrow"/>
        </w:rPr>
        <w:t xml:space="preserve"> x </w:t>
      </w:r>
      <w:r w:rsidR="00EB7262">
        <w:rPr>
          <w:rFonts w:ascii="Arial Narrow" w:eastAsia="Arial Narrow" w:hAnsi="Arial Narrow" w:cs="Arial Narrow"/>
        </w:rPr>
        <w:t>75</w:t>
      </w:r>
      <w:r w:rsidR="00EB7262" w:rsidRPr="008054A8">
        <w:rPr>
          <w:rFonts w:ascii="Arial Narrow" w:eastAsia="Arial Narrow" w:hAnsi="Arial Narrow" w:cs="Arial Narrow"/>
        </w:rPr>
        <w:t xml:space="preserve"> y </w:t>
      </w:r>
      <w:r w:rsidR="00EB7262">
        <w:rPr>
          <w:rFonts w:ascii="Arial Narrow" w:eastAsia="Arial Narrow" w:hAnsi="Arial Narrow" w:cs="Arial Narrow"/>
        </w:rPr>
        <w:t>79</w:t>
      </w:r>
      <w:r w:rsidR="00EB7262" w:rsidRPr="008054A8">
        <w:rPr>
          <w:rFonts w:ascii="Arial Narrow" w:eastAsia="Arial Narrow" w:hAnsi="Arial Narrow" w:cs="Arial Narrow"/>
        </w:rPr>
        <w:t xml:space="preserve"> colonia </w:t>
      </w:r>
      <w:r w:rsidR="00EB7262">
        <w:rPr>
          <w:rFonts w:ascii="Arial Narrow" w:eastAsia="Arial Narrow" w:hAnsi="Arial Narrow" w:cs="Arial Narrow"/>
        </w:rPr>
        <w:t>Morelos Oriente</w:t>
      </w:r>
      <w:r w:rsidR="00EB7262" w:rsidRPr="008054A8">
        <w:rPr>
          <w:rFonts w:ascii="Arial Narrow" w:eastAsia="Arial Narrow" w:hAnsi="Arial Narrow" w:cs="Arial Narrow"/>
        </w:rPr>
        <w:t>, C</w:t>
      </w:r>
      <w:r w:rsidR="00EB7262">
        <w:rPr>
          <w:rFonts w:ascii="Arial Narrow" w:eastAsia="Arial Narrow" w:hAnsi="Arial Narrow" w:cs="Arial Narrow"/>
        </w:rPr>
        <w:t xml:space="preserve">ódigo Postal </w:t>
      </w:r>
      <w:r w:rsidR="00EB7262" w:rsidRPr="008054A8">
        <w:rPr>
          <w:rFonts w:ascii="Arial Narrow" w:eastAsia="Arial Narrow" w:hAnsi="Arial Narrow" w:cs="Arial Narrow"/>
        </w:rPr>
        <w:t>97</w:t>
      </w:r>
      <w:r w:rsidR="00EB7262">
        <w:rPr>
          <w:rFonts w:ascii="Arial Narrow" w:eastAsia="Arial Narrow" w:hAnsi="Arial Narrow" w:cs="Arial Narrow"/>
        </w:rPr>
        <w:t>171</w:t>
      </w:r>
      <w:r>
        <w:rPr>
          <w:rFonts w:ascii="Arial Narrow" w:eastAsia="Arial Narrow" w:hAnsi="Arial Narrow" w:cs="Arial Narrow"/>
        </w:rPr>
        <w:t xml:space="preserve">, Mérida, Yucatán, México, </w:t>
      </w:r>
      <w:r w:rsidRPr="005B2FC7">
        <w:rPr>
          <w:rFonts w:ascii="Arial Narrow" w:eastAsia="Arial Narrow" w:hAnsi="Arial Narrow" w:cs="Arial Narrow"/>
        </w:rPr>
        <w:t xml:space="preserve">en horario de </w:t>
      </w:r>
      <w:r>
        <w:rPr>
          <w:rFonts w:ascii="Arial Narrow" w:eastAsia="Arial Narrow" w:hAnsi="Arial Narrow" w:cs="Arial Narrow"/>
        </w:rPr>
        <w:t>atención de lunes a viernes de 8</w:t>
      </w:r>
      <w:r w:rsidRPr="005B2FC7">
        <w:rPr>
          <w:rFonts w:ascii="Arial Narrow" w:eastAsia="Arial Narrow" w:hAnsi="Arial Narrow" w:cs="Arial Narrow"/>
        </w:rPr>
        <w:t>:00 a 1</w:t>
      </w:r>
      <w:r w:rsidR="00EB7262">
        <w:rPr>
          <w:rFonts w:ascii="Arial Narrow" w:eastAsia="Arial Narrow" w:hAnsi="Arial Narrow" w:cs="Arial Narrow"/>
        </w:rPr>
        <w:t>4</w:t>
      </w:r>
      <w:r w:rsidRPr="005B2FC7">
        <w:rPr>
          <w:rFonts w:ascii="Arial Narrow" w:eastAsia="Arial Narrow" w:hAnsi="Arial Narrow" w:cs="Arial Narrow"/>
        </w:rPr>
        <w:t>:00 horas.</w:t>
      </w:r>
    </w:p>
    <w:p w:rsidR="00597DB8" w:rsidRPr="008054A8" w:rsidRDefault="00597DB8" w:rsidP="00E66728">
      <w:pPr>
        <w:widowControl w:val="0"/>
        <w:autoSpaceDE w:val="0"/>
        <w:autoSpaceDN w:val="0"/>
        <w:spacing w:before="100" w:line="276" w:lineRule="auto"/>
        <w:ind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>Cambios al aviso de privacidad</w:t>
      </w:r>
    </w:p>
    <w:p w:rsidR="00597DB8" w:rsidRDefault="00597DB8" w:rsidP="00597DB8">
      <w:pPr>
        <w:widowControl w:val="0"/>
        <w:autoSpaceDE w:val="0"/>
        <w:autoSpaceDN w:val="0"/>
        <w:spacing w:before="100"/>
        <w:ind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 xml:space="preserve">En caso de que exista un cambio en este aviso de privacidad, </w:t>
      </w:r>
      <w:r>
        <w:rPr>
          <w:rFonts w:ascii="Arial Narrow" w:eastAsia="Arial Narrow" w:hAnsi="Arial Narrow" w:cs="Arial Narrow"/>
        </w:rPr>
        <w:t xml:space="preserve">lo encontrará a </w:t>
      </w:r>
      <w:r w:rsidR="00780435">
        <w:rPr>
          <w:rFonts w:ascii="Arial Narrow" w:eastAsia="Arial Narrow" w:hAnsi="Arial Narrow" w:cs="Arial Narrow"/>
        </w:rPr>
        <w:t>través</w:t>
      </w:r>
      <w:r>
        <w:rPr>
          <w:rFonts w:ascii="Arial Narrow" w:eastAsia="Arial Narrow" w:hAnsi="Arial Narrow" w:cs="Arial Narrow"/>
        </w:rPr>
        <w:t xml:space="preserve"> del </w:t>
      </w:r>
      <w:r w:rsidRPr="008054A8">
        <w:rPr>
          <w:rFonts w:ascii="Arial Narrow" w:eastAsia="Arial Narrow" w:hAnsi="Arial Narrow" w:cs="Arial Narrow"/>
        </w:rPr>
        <w:t xml:space="preserve"> portal </w:t>
      </w:r>
      <w:hyperlink r:id="rId8" w:history="1">
        <w:r w:rsidR="00EB7262">
          <w:rPr>
            <w:rStyle w:val="Hipervnculo"/>
          </w:rPr>
          <w:t>http://www.japay.yucatan.gob.mx/transparencia/privacidad.php</w:t>
        </w:r>
      </w:hyperlink>
      <w:r>
        <w:rPr>
          <w:rFonts w:ascii="Arial Narrow" w:eastAsia="Arial Narrow" w:hAnsi="Arial Narrow" w:cs="Arial Narrow"/>
        </w:rPr>
        <w:t xml:space="preserve"> </w:t>
      </w:r>
      <w:r w:rsidRPr="008054A8">
        <w:rPr>
          <w:rFonts w:ascii="Arial Narrow" w:eastAsia="Arial Narrow" w:hAnsi="Arial Narrow" w:cs="Arial Narrow"/>
        </w:rPr>
        <w:t>donde s</w:t>
      </w:r>
      <w:r>
        <w:rPr>
          <w:rFonts w:ascii="Arial Narrow" w:eastAsia="Arial Narrow" w:hAnsi="Arial Narrow" w:cs="Arial Narrow"/>
        </w:rPr>
        <w:t>iempre estará a</w:t>
      </w:r>
      <w:r w:rsidRPr="008054A8">
        <w:rPr>
          <w:rFonts w:ascii="Arial Narrow" w:eastAsia="Arial Narrow" w:hAnsi="Arial Narrow" w:cs="Arial Narrow"/>
        </w:rPr>
        <w:t xml:space="preserve"> la vista </w:t>
      </w:r>
      <w:r>
        <w:rPr>
          <w:rFonts w:ascii="Arial Narrow" w:eastAsia="Arial Narrow" w:hAnsi="Arial Narrow" w:cs="Arial Narrow"/>
        </w:rPr>
        <w:t>la última versión que rige el tratamiento de los datos personales proporcionados.</w:t>
      </w:r>
    </w:p>
    <w:p w:rsidR="00597DB8" w:rsidRDefault="00597DB8" w:rsidP="00597DB8">
      <w:pPr>
        <w:widowControl w:val="0"/>
        <w:autoSpaceDE w:val="0"/>
        <w:autoSpaceDN w:val="0"/>
        <w:spacing w:before="100" w:line="360" w:lineRule="auto"/>
        <w:ind w:right="106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Ultima </w:t>
      </w:r>
      <w:r w:rsidRPr="008054A8">
        <w:rPr>
          <w:rFonts w:ascii="Arial Narrow" w:eastAsia="Arial Narrow" w:hAnsi="Arial Narrow" w:cs="Arial Narrow"/>
          <w:b/>
        </w:rPr>
        <w:t xml:space="preserve">Fecha de </w:t>
      </w:r>
      <w:r>
        <w:rPr>
          <w:rFonts w:ascii="Arial Narrow" w:eastAsia="Arial Narrow" w:hAnsi="Arial Narrow" w:cs="Arial Narrow"/>
          <w:b/>
        </w:rPr>
        <w:t>actualización</w:t>
      </w:r>
      <w:r w:rsidRPr="008054A8">
        <w:rPr>
          <w:rFonts w:ascii="Arial Narrow" w:eastAsia="Arial Narrow" w:hAnsi="Arial Narrow" w:cs="Arial Narrow"/>
          <w:b/>
        </w:rPr>
        <w:t xml:space="preserve"> </w:t>
      </w:r>
    </w:p>
    <w:p w:rsidR="00597DB8" w:rsidRDefault="00E66728" w:rsidP="00597DB8">
      <w:pPr>
        <w:widowControl w:val="0"/>
        <w:autoSpaceDE w:val="0"/>
        <w:autoSpaceDN w:val="0"/>
        <w:spacing w:before="100" w:line="360" w:lineRule="auto"/>
        <w:ind w:left="110" w:right="106"/>
        <w:jc w:val="right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>15</w:t>
      </w:r>
      <w:r w:rsidR="00597DB8">
        <w:rPr>
          <w:rFonts w:ascii="Arial Narrow" w:eastAsia="Arial Narrow" w:hAnsi="Arial Narrow" w:cs="Arial Narrow"/>
        </w:rPr>
        <w:t xml:space="preserve"> de </w:t>
      </w:r>
      <w:r>
        <w:rPr>
          <w:rFonts w:ascii="Arial Narrow" w:eastAsia="Arial Narrow" w:hAnsi="Arial Narrow" w:cs="Arial Narrow"/>
        </w:rPr>
        <w:t>Abril</w:t>
      </w:r>
      <w:r w:rsidR="00597DB8">
        <w:rPr>
          <w:rFonts w:ascii="Arial Narrow" w:eastAsia="Arial Narrow" w:hAnsi="Arial Narrow" w:cs="Arial Narrow"/>
        </w:rPr>
        <w:t xml:space="preserve"> de 2019</w:t>
      </w:r>
    </w:p>
    <w:p w:rsidR="00FF30C2" w:rsidRPr="00597DB8" w:rsidRDefault="00FF30C2" w:rsidP="00597DB8"/>
    <w:sectPr w:rsidR="00FF30C2" w:rsidRPr="00597DB8" w:rsidSect="009021C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977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6C4" w:rsidRDefault="007446C4" w:rsidP="009E7CE6">
      <w:r>
        <w:separator/>
      </w:r>
    </w:p>
  </w:endnote>
  <w:endnote w:type="continuationSeparator" w:id="0">
    <w:p w:rsidR="007446C4" w:rsidRDefault="007446C4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1CA" w:rsidRDefault="007446C4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1CA" w:rsidRDefault="00A254FB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-48260</wp:posOffset>
          </wp:positionV>
          <wp:extent cx="3340100" cy="673100"/>
          <wp:effectExtent l="0" t="0" r="0" b="0"/>
          <wp:wrapNone/>
          <wp:docPr id="2" name="Imagen 2" descr="C:\Users\jorge.lopezcastaneda\Documents\COMUNICACION 2018 -2024\COMUNICACION 2018\imagen gob edo\hoja membretada\direcci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rge.lopezcastaneda\Documents\COMUNICACION 2018 -2024\COMUNICACION 2018\imagen gob edo\hoja membretada\direcci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3A7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B335F2" id="Rectángulo 5" o:spid="_x0000_s1026" style="position:absolute;margin-left:-84.8pt;margin-top:758.1pt;width:615.8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" fillcolor="white [3212]" stroked="f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6C4" w:rsidRDefault="007446C4" w:rsidP="009E7CE6">
      <w:r>
        <w:separator/>
      </w:r>
    </w:p>
  </w:footnote>
  <w:footnote w:type="continuationSeparator" w:id="0">
    <w:p w:rsidR="007446C4" w:rsidRDefault="007446C4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1CA" w:rsidRDefault="007446C4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6E4" w:rsidRDefault="00C966E4">
    <w:pPr>
      <w:pStyle w:val="Encabezado"/>
    </w:pPr>
    <w:r w:rsidRPr="00C966E4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7"/>
          <wp:effectExtent l="0" t="0" r="127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B0EAA"/>
    <w:multiLevelType w:val="hybridMultilevel"/>
    <w:tmpl w:val="A6B62C44"/>
    <w:lvl w:ilvl="0" w:tplc="080A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E6"/>
    <w:rsid w:val="00272EE8"/>
    <w:rsid w:val="002F4A42"/>
    <w:rsid w:val="003639AB"/>
    <w:rsid w:val="003A4C87"/>
    <w:rsid w:val="004909D4"/>
    <w:rsid w:val="00597DB8"/>
    <w:rsid w:val="0062081B"/>
    <w:rsid w:val="006B49B8"/>
    <w:rsid w:val="00713A77"/>
    <w:rsid w:val="00733377"/>
    <w:rsid w:val="007446C4"/>
    <w:rsid w:val="00780435"/>
    <w:rsid w:val="007A1993"/>
    <w:rsid w:val="009021CA"/>
    <w:rsid w:val="00912780"/>
    <w:rsid w:val="009628EA"/>
    <w:rsid w:val="009B08F3"/>
    <w:rsid w:val="009C6FE3"/>
    <w:rsid w:val="009E7CE6"/>
    <w:rsid w:val="00A12FFB"/>
    <w:rsid w:val="00A254FB"/>
    <w:rsid w:val="00A81C28"/>
    <w:rsid w:val="00B043A2"/>
    <w:rsid w:val="00B2482E"/>
    <w:rsid w:val="00B95C01"/>
    <w:rsid w:val="00C966E4"/>
    <w:rsid w:val="00D203F7"/>
    <w:rsid w:val="00D87621"/>
    <w:rsid w:val="00DA13A2"/>
    <w:rsid w:val="00DB34CF"/>
    <w:rsid w:val="00DE10F2"/>
    <w:rsid w:val="00E13B36"/>
    <w:rsid w:val="00E66728"/>
    <w:rsid w:val="00E806BA"/>
    <w:rsid w:val="00EB1120"/>
    <w:rsid w:val="00EB7262"/>
    <w:rsid w:val="00F27358"/>
    <w:rsid w:val="00F81AB6"/>
    <w:rsid w:val="00F947DD"/>
    <w:rsid w:val="00FA6CA4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5F269D"/>
  <w15:docId w15:val="{98120FDC-E2F6-4F5B-BD8E-DC61AB75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597DB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7DB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MX" w:eastAsia="en-US"/>
    </w:rPr>
  </w:style>
  <w:style w:type="paragraph" w:customStyle="1" w:styleId="Default">
    <w:name w:val="Default"/>
    <w:rsid w:val="00597DB8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es-MX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7804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pay.yucatan.gob.mx/transparencia/privacidad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DC0"/>
    <w:rsid w:val="00190DA1"/>
    <w:rsid w:val="004D757E"/>
    <w:rsid w:val="005119B7"/>
    <w:rsid w:val="005B613C"/>
    <w:rsid w:val="005D7DC0"/>
    <w:rsid w:val="007119A3"/>
    <w:rsid w:val="00AB13E5"/>
    <w:rsid w:val="00C8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9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5CD04C-A733-42DC-90C6-5CCA7F67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Victor M. Avila Valdez</cp:lastModifiedBy>
  <cp:revision>2</cp:revision>
  <cp:lastPrinted>2019-05-22T18:31:00Z</cp:lastPrinted>
  <dcterms:created xsi:type="dcterms:W3CDTF">2019-05-24T12:59:00Z</dcterms:created>
  <dcterms:modified xsi:type="dcterms:W3CDTF">2019-05-24T12:59:00Z</dcterms:modified>
</cp:coreProperties>
</file>